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8F0F" w14:textId="77777777" w:rsidR="009F2690" w:rsidRPr="009F2690" w:rsidRDefault="009F2690" w:rsidP="00EC0EFC">
      <w:pPr>
        <w:jc w:val="both"/>
        <w:rPr>
          <w:b/>
          <w:sz w:val="32"/>
          <w:szCs w:val="32"/>
        </w:rPr>
      </w:pPr>
      <w:r w:rsidRPr="009F2690">
        <w:rPr>
          <w:b/>
          <w:sz w:val="32"/>
          <w:szCs w:val="32"/>
        </w:rPr>
        <w:t xml:space="preserve">Najszybciej rosnące branże to biotechnologia i </w:t>
      </w:r>
      <w:proofErr w:type="spellStart"/>
      <w:r w:rsidRPr="009F2690">
        <w:rPr>
          <w:b/>
          <w:sz w:val="32"/>
          <w:szCs w:val="32"/>
        </w:rPr>
        <w:t>fintech</w:t>
      </w:r>
      <w:proofErr w:type="spellEnd"/>
    </w:p>
    <w:p w14:paraId="319DF822" w14:textId="06FF6A07" w:rsidR="009F2690" w:rsidRDefault="009F2690" w:rsidP="00EC0EFC">
      <w:pPr>
        <w:jc w:val="both"/>
      </w:pPr>
    </w:p>
    <w:p w14:paraId="0F933FC6" w14:textId="020E6A3A" w:rsidR="00B166BC" w:rsidRDefault="00B166BC" w:rsidP="00EC0EFC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Autor: Łukasz Blichewicz - współzałożyciel i prezes zarządu Grupy </w:t>
      </w:r>
      <w:proofErr w:type="spellStart"/>
      <w:r>
        <w:rPr>
          <w:bCs/>
          <w:i/>
          <w:iCs/>
        </w:rPr>
        <w:t>Assay</w:t>
      </w:r>
      <w:proofErr w:type="spellEnd"/>
      <w:r>
        <w:rPr>
          <w:bCs/>
          <w:i/>
          <w:iCs/>
        </w:rPr>
        <w:t>, ekspert w zakresie rozwoju i finansowania spółek technologicznych</w:t>
      </w:r>
    </w:p>
    <w:p w14:paraId="7E0DF29B" w14:textId="77777777" w:rsidR="00B166BC" w:rsidRDefault="00B166BC" w:rsidP="00EC0EFC">
      <w:pPr>
        <w:jc w:val="both"/>
      </w:pPr>
    </w:p>
    <w:p w14:paraId="14450759" w14:textId="77777777" w:rsidR="00D45FB9" w:rsidRDefault="003051D4" w:rsidP="00EC0EFC">
      <w:pPr>
        <w:jc w:val="both"/>
      </w:pPr>
      <w:r>
        <w:t xml:space="preserve">Pod koniec października amerykański dwutygodnik </w:t>
      </w:r>
      <w:proofErr w:type="spellStart"/>
      <w:r w:rsidRPr="00AC5083">
        <w:t>Fortune</w:t>
      </w:r>
      <w:proofErr w:type="spellEnd"/>
      <w:r w:rsidRPr="00AC5083">
        <w:t xml:space="preserve"> </w:t>
      </w:r>
      <w:r>
        <w:t xml:space="preserve">opublikował listę 100 najdynamiczniej rozwijających się przedsiębiorstw notowanych na amerykańskich </w:t>
      </w:r>
      <w:r w:rsidR="00EC0EFC">
        <w:t>rynkach kapitałowych</w:t>
      </w:r>
      <w:r>
        <w:t>. Twórcy listy brali pod uwagę wzrost przychodów, zysków oraz zwrot z inwestycji w akcje</w:t>
      </w:r>
      <w:r w:rsidR="00753B5E">
        <w:t xml:space="preserve"> na przestrzeni ostatnich trzech lat</w:t>
      </w:r>
      <w:r>
        <w:t xml:space="preserve">. </w:t>
      </w:r>
      <w:r w:rsidR="003E28D9">
        <w:t>Duża dynamika wzrostu to często domena małych i średnich przedsiębiorstw, stąd wiele f</w:t>
      </w:r>
      <w:r w:rsidR="00D45FB9">
        <w:t>irm umieszczon</w:t>
      </w:r>
      <w:r w:rsidR="003E28D9">
        <w:t>ych</w:t>
      </w:r>
      <w:r w:rsidR="00D45FB9">
        <w:t xml:space="preserve"> na liście </w:t>
      </w:r>
      <w:r w:rsidR="003E28D9">
        <w:t>nie jest</w:t>
      </w:r>
      <w:r w:rsidR="00D45FB9">
        <w:t xml:space="preserve"> jeszcze szerzej znan</w:t>
      </w:r>
      <w:r w:rsidR="003E28D9">
        <w:t>ych</w:t>
      </w:r>
      <w:r w:rsidR="00EC0EFC">
        <w:t>.</w:t>
      </w:r>
      <w:r w:rsidR="00D45FB9">
        <w:t xml:space="preserve"> </w:t>
      </w:r>
      <w:r w:rsidR="00EC0EFC">
        <w:t>J</w:t>
      </w:r>
      <w:r w:rsidR="00D45FB9">
        <w:t>ednak biorąc pod uwagę fakt, że tworzą one globalne trendy biznesowe, warto bliżej</w:t>
      </w:r>
      <w:r w:rsidR="00EC0EFC">
        <w:t xml:space="preserve"> im się przyjrzeć</w:t>
      </w:r>
      <w:r w:rsidR="00D45FB9">
        <w:t>.</w:t>
      </w:r>
    </w:p>
    <w:p w14:paraId="37379063" w14:textId="77777777" w:rsidR="0098029D" w:rsidRDefault="00D45FB9" w:rsidP="00EC0EFC">
      <w:pPr>
        <w:jc w:val="both"/>
      </w:pPr>
      <w:r>
        <w:t xml:space="preserve"> </w:t>
      </w:r>
    </w:p>
    <w:p w14:paraId="69AB0280" w14:textId="55DD6D81" w:rsidR="00BA4C8D" w:rsidRDefault="0098029D" w:rsidP="00EC0EFC">
      <w:pPr>
        <w:jc w:val="both"/>
      </w:pPr>
      <w:r>
        <w:t xml:space="preserve">Na pierwszym miejscu znajduje się producent </w:t>
      </w:r>
      <w:r w:rsidR="00D45FB9">
        <w:t xml:space="preserve">oprogramowania </w:t>
      </w:r>
      <w:proofErr w:type="spellStart"/>
      <w:r w:rsidR="00D45FB9">
        <w:t>AppFolio</w:t>
      </w:r>
      <w:proofErr w:type="spellEnd"/>
      <w:r w:rsidR="00D45FB9">
        <w:t xml:space="preserve">. </w:t>
      </w:r>
      <w:r w:rsidR="00753B5E">
        <w:t xml:space="preserve">Firma </w:t>
      </w:r>
      <w:r w:rsidR="003E28D9">
        <w:t>stworzyła kilka sieciowych aplikacji służących do obsługi finansowych i prawnych procesów związanych z obrotem nieruchomościami.</w:t>
      </w:r>
      <w:r w:rsidR="003E73CE">
        <w:t xml:space="preserve"> </w:t>
      </w:r>
      <w:r w:rsidR="003E28D9">
        <w:t xml:space="preserve">Dziś akcje firmy są warte prawie dokładnie 10 razy tyle, co </w:t>
      </w:r>
      <w:r w:rsidR="00356B89">
        <w:t>pięć</w:t>
      </w:r>
      <w:r w:rsidR="003E28D9">
        <w:t xml:space="preserve"> lat temu.</w:t>
      </w:r>
      <w:r w:rsidR="00753B5E">
        <w:t xml:space="preserve"> </w:t>
      </w:r>
      <w:r w:rsidR="003E28D9">
        <w:t>W</w:t>
      </w:r>
      <w:r w:rsidR="00241F43">
        <w:t xml:space="preserve"> pierwszej dwudziestce</w:t>
      </w:r>
      <w:r w:rsidR="00753B5E">
        <w:t xml:space="preserve"> rankingu</w:t>
      </w:r>
      <w:r w:rsidR="00241F43">
        <w:t xml:space="preserve"> są jeszcze </w:t>
      </w:r>
      <w:r w:rsidR="003E28D9">
        <w:t>dwie</w:t>
      </w:r>
      <w:r w:rsidR="00241F43">
        <w:t xml:space="preserve"> firmy </w:t>
      </w:r>
      <w:r w:rsidR="00D815A4">
        <w:t>działają</w:t>
      </w:r>
      <w:r w:rsidR="003E28D9">
        <w:t>ce</w:t>
      </w:r>
      <w:r w:rsidR="00D815A4">
        <w:t xml:space="preserve"> na styku informatyki i finansów.</w:t>
      </w:r>
      <w:r w:rsidR="003E28D9">
        <w:t xml:space="preserve"> </w:t>
      </w:r>
      <w:proofErr w:type="spellStart"/>
      <w:r w:rsidR="00D815A4">
        <w:t>Paylocity</w:t>
      </w:r>
      <w:proofErr w:type="spellEnd"/>
      <w:r w:rsidR="00D815A4">
        <w:t xml:space="preserve"> oraz </w:t>
      </w:r>
      <w:proofErr w:type="spellStart"/>
      <w:r w:rsidR="00D815A4">
        <w:t>Paycom</w:t>
      </w:r>
      <w:proofErr w:type="spellEnd"/>
      <w:r w:rsidR="003E28D9">
        <w:t>,</w:t>
      </w:r>
      <w:r w:rsidR="00D815A4">
        <w:t xml:space="preserve"> znajdujące si</w:t>
      </w:r>
      <w:r w:rsidR="00BA4C8D">
        <w:t>ę</w:t>
      </w:r>
      <w:r w:rsidR="00D815A4">
        <w:t xml:space="preserve"> na 8</w:t>
      </w:r>
      <w:r w:rsidR="00AC5083">
        <w:t>.</w:t>
      </w:r>
      <w:r w:rsidR="00D815A4">
        <w:t xml:space="preserve"> i 19</w:t>
      </w:r>
      <w:r w:rsidR="00AC5083">
        <w:t>.</w:t>
      </w:r>
      <w:r w:rsidR="00D815A4">
        <w:t xml:space="preserve"> miejscu</w:t>
      </w:r>
      <w:r w:rsidR="003E28D9">
        <w:t>,</w:t>
      </w:r>
      <w:r w:rsidR="00D815A4">
        <w:t xml:space="preserve"> zajmują się automatyzacją </w:t>
      </w:r>
      <w:r w:rsidR="00C85F19">
        <w:t>zarządzania kapitałem ludzkim i procesów</w:t>
      </w:r>
      <w:r w:rsidR="00D815A4">
        <w:t xml:space="preserve"> związanych z rozliczaniem wynagrodzeń.</w:t>
      </w:r>
      <w:r w:rsidR="00BA4C8D">
        <w:t xml:space="preserve"> Jeżeli dodamy do tego dwie firmy ubezpieczeniowe – </w:t>
      </w:r>
      <w:proofErr w:type="spellStart"/>
      <w:r w:rsidR="00BA4C8D">
        <w:t>Kinsale</w:t>
      </w:r>
      <w:proofErr w:type="spellEnd"/>
      <w:r w:rsidR="00BA4C8D">
        <w:t xml:space="preserve"> Capital i </w:t>
      </w:r>
      <w:proofErr w:type="spellStart"/>
      <w:r w:rsidR="00BA4C8D">
        <w:t>Kemper</w:t>
      </w:r>
      <w:proofErr w:type="spellEnd"/>
      <w:r w:rsidR="00BA4C8D">
        <w:t xml:space="preserve"> (</w:t>
      </w:r>
      <w:r w:rsidR="00295B88">
        <w:t>7</w:t>
      </w:r>
      <w:r w:rsidR="00AC5083">
        <w:t>.</w:t>
      </w:r>
      <w:r w:rsidR="00BA4C8D">
        <w:t xml:space="preserve"> i 11</w:t>
      </w:r>
      <w:r w:rsidR="00AC5083">
        <w:t>.</w:t>
      </w:r>
      <w:r w:rsidR="00BA4C8D">
        <w:t xml:space="preserve"> miejsce),</w:t>
      </w:r>
      <w:r w:rsidR="00C85F19">
        <w:t xml:space="preserve"> pionierów zastosowania</w:t>
      </w:r>
      <w:r w:rsidR="00356B89">
        <w:t xml:space="preserve"> </w:t>
      </w:r>
      <w:r w:rsidR="00C85F19">
        <w:t xml:space="preserve">algorytmów sztucznej inteligencji do wyceny </w:t>
      </w:r>
      <w:proofErr w:type="spellStart"/>
      <w:r w:rsidR="00C85F19">
        <w:t>ryzyk</w:t>
      </w:r>
      <w:proofErr w:type="spellEnd"/>
      <w:r w:rsidR="00C85F19">
        <w:t xml:space="preserve"> ubezpieczeniowych,</w:t>
      </w:r>
      <w:r w:rsidR="00BA4C8D">
        <w:t xml:space="preserve"> okaże się, że z dwudziestu najbardziej dynamicznych amerykańskich spółek giełdowych aż 5 można zaliczyć do szeroko rozumianego sektora technologii finansowych.</w:t>
      </w:r>
    </w:p>
    <w:p w14:paraId="608BCEDA" w14:textId="77777777" w:rsidR="00D815A4" w:rsidRDefault="00D815A4" w:rsidP="00EC0EFC">
      <w:pPr>
        <w:jc w:val="both"/>
      </w:pPr>
    </w:p>
    <w:p w14:paraId="6E8B5FAD" w14:textId="3F80EB15" w:rsidR="000A10DA" w:rsidRDefault="00592418" w:rsidP="00EC0EFC">
      <w:pPr>
        <w:jc w:val="both"/>
      </w:pPr>
      <w:r>
        <w:t>Na szczególną uwagę zasługują</w:t>
      </w:r>
      <w:r w:rsidR="00753B5E">
        <w:t xml:space="preserve"> </w:t>
      </w:r>
      <w:r w:rsidR="00C85F19">
        <w:t xml:space="preserve">też </w:t>
      </w:r>
      <w:r w:rsidR="00753B5E">
        <w:t>umieszczone</w:t>
      </w:r>
      <w:r w:rsidR="00C85F19">
        <w:t xml:space="preserve"> na liście </w:t>
      </w:r>
      <w:proofErr w:type="spellStart"/>
      <w:r w:rsidR="00C85F19">
        <w:t>Fortune</w:t>
      </w:r>
      <w:proofErr w:type="spellEnd"/>
      <w:r>
        <w:t xml:space="preserve"> </w:t>
      </w:r>
      <w:r w:rsidR="00753B5E">
        <w:t>przedsiębiorstwa</w:t>
      </w:r>
      <w:r>
        <w:t xml:space="preserve"> z sektora ochrony zdrowia</w:t>
      </w:r>
      <w:r w:rsidR="00753B5E">
        <w:t xml:space="preserve"> i farmacji</w:t>
      </w:r>
      <w:r>
        <w:t xml:space="preserve">. </w:t>
      </w:r>
      <w:r w:rsidR="00AC5083">
        <w:t>2.</w:t>
      </w:r>
      <w:r w:rsidR="00C85F19">
        <w:t xml:space="preserve"> miejsce zajęła</w:t>
      </w:r>
      <w:r>
        <w:t xml:space="preserve"> spółka </w:t>
      </w:r>
      <w:proofErr w:type="spellStart"/>
      <w:r>
        <w:t>Medifast</w:t>
      </w:r>
      <w:proofErr w:type="spellEnd"/>
      <w:r>
        <w:t xml:space="preserve"> zajmująca się </w:t>
      </w:r>
      <w:r w:rsidR="002646AF">
        <w:t xml:space="preserve">zdrowym odżywianiem. Inwestorzy, którzy kupili jej akcje pięć lat temu zarobili </w:t>
      </w:r>
      <w:r w:rsidR="00C85F19">
        <w:t xml:space="preserve">już </w:t>
      </w:r>
      <w:r w:rsidR="008F1918">
        <w:t>603</w:t>
      </w:r>
      <w:r w:rsidR="002646AF">
        <w:t xml:space="preserve">%. </w:t>
      </w:r>
      <w:r w:rsidR="00667D05">
        <w:t>Na</w:t>
      </w:r>
      <w:r w:rsidR="00356B89">
        <w:t xml:space="preserve"> 4</w:t>
      </w:r>
      <w:r w:rsidR="00AC5083">
        <w:t>.</w:t>
      </w:r>
      <w:r w:rsidR="00667D05">
        <w:t xml:space="preserve"> miejscu z kolei jest </w:t>
      </w:r>
      <w:proofErr w:type="spellStart"/>
      <w:r w:rsidR="00667D05">
        <w:t>Medpace</w:t>
      </w:r>
      <w:proofErr w:type="spellEnd"/>
      <w:r w:rsidR="00667D05">
        <w:t xml:space="preserve"> – </w:t>
      </w:r>
      <w:r w:rsidR="00A25893">
        <w:t>spółka</w:t>
      </w:r>
      <w:r w:rsidR="00667D05">
        <w:t xml:space="preserve"> zajmująca się badaniami klinicznymi</w:t>
      </w:r>
      <w:r w:rsidR="00C85F19">
        <w:t xml:space="preserve">, głównie na zlecenie przedsiębiorstw z sektora big </w:t>
      </w:r>
      <w:proofErr w:type="spellStart"/>
      <w:r w:rsidR="00C85F19">
        <w:t>pharma</w:t>
      </w:r>
      <w:proofErr w:type="spellEnd"/>
      <w:r w:rsidR="00C85F19">
        <w:t>.</w:t>
      </w:r>
      <w:r w:rsidR="00667D05">
        <w:t xml:space="preserve"> </w:t>
      </w:r>
      <w:r w:rsidR="00356B89">
        <w:t>6</w:t>
      </w:r>
      <w:r w:rsidR="00AC5083">
        <w:t>.</w:t>
      </w:r>
      <w:r w:rsidR="00667D05">
        <w:t xml:space="preserve"> miejsce zajęła biotechnologiczna firma </w:t>
      </w:r>
      <w:proofErr w:type="spellStart"/>
      <w:r w:rsidR="00667D05">
        <w:t>Vertex</w:t>
      </w:r>
      <w:proofErr w:type="spellEnd"/>
      <w:r w:rsidR="00667D05">
        <w:t xml:space="preserve"> znana z opracowania w 2012 roku leku na mukowiscydozę</w:t>
      </w:r>
      <w:r w:rsidR="00295B88">
        <w:t xml:space="preserve">. Ponadto w pierwszej dwudziestce jest </w:t>
      </w:r>
      <w:proofErr w:type="spellStart"/>
      <w:r w:rsidR="000A10DA">
        <w:t>Corcept</w:t>
      </w:r>
      <w:proofErr w:type="spellEnd"/>
      <w:r w:rsidR="000A10DA">
        <w:t xml:space="preserve"> </w:t>
      </w:r>
      <w:proofErr w:type="spellStart"/>
      <w:r w:rsidR="000A10DA">
        <w:t>Pharmaceuticals</w:t>
      </w:r>
      <w:proofErr w:type="spellEnd"/>
      <w:r w:rsidR="00295B88">
        <w:t xml:space="preserve"> - firma</w:t>
      </w:r>
      <w:r w:rsidR="000A10DA">
        <w:t xml:space="preserve"> rozwijająca leki na choroby metaboliczne oraz specjalizująca się w lekach onkologicznych firma </w:t>
      </w:r>
      <w:proofErr w:type="spellStart"/>
      <w:r w:rsidR="000A10DA">
        <w:t>Exilixis</w:t>
      </w:r>
      <w:proofErr w:type="spellEnd"/>
      <w:r w:rsidR="000A10DA">
        <w:t>.</w:t>
      </w:r>
    </w:p>
    <w:p w14:paraId="73E271EC" w14:textId="77777777" w:rsidR="000A10DA" w:rsidRDefault="000A10DA" w:rsidP="00EC0EFC">
      <w:pPr>
        <w:jc w:val="both"/>
      </w:pPr>
    </w:p>
    <w:p w14:paraId="51395129" w14:textId="7F6CFF3F" w:rsidR="00EC0EFC" w:rsidRDefault="00295B88" w:rsidP="00EC0EFC">
      <w:pPr>
        <w:jc w:val="both"/>
      </w:pPr>
      <w:r>
        <w:t xml:space="preserve">W pierwszej dwudziestce rankingu jest też kilka znanych światowych marek. </w:t>
      </w:r>
      <w:r w:rsidR="00AC5083">
        <w:t>5.</w:t>
      </w:r>
      <w:r>
        <w:t xml:space="preserve"> miejsce zajmuje </w:t>
      </w:r>
      <w:proofErr w:type="spellStart"/>
      <w:r>
        <w:t>Netflix</w:t>
      </w:r>
      <w:proofErr w:type="spellEnd"/>
      <w:r>
        <w:t>, c</w:t>
      </w:r>
      <w:r w:rsidR="00A25893">
        <w:t xml:space="preserve">ały czas </w:t>
      </w:r>
      <w:r>
        <w:t xml:space="preserve">na </w:t>
      </w:r>
      <w:r w:rsidR="00A25893">
        <w:t>w</w:t>
      </w:r>
      <w:r w:rsidR="000A10DA">
        <w:t>ysoki</w:t>
      </w:r>
      <w:r>
        <w:t>ch</w:t>
      </w:r>
      <w:r w:rsidR="000A10DA">
        <w:t xml:space="preserve"> pozycj</w:t>
      </w:r>
      <w:r>
        <w:t>ach</w:t>
      </w:r>
      <w:r w:rsidR="000A10DA">
        <w:t xml:space="preserve"> </w:t>
      </w:r>
      <w:r>
        <w:t>są</w:t>
      </w:r>
      <w:r w:rsidR="000A10DA">
        <w:t xml:space="preserve"> </w:t>
      </w:r>
      <w:r>
        <w:t xml:space="preserve">też </w:t>
      </w:r>
      <w:r w:rsidR="000A10DA">
        <w:t>najwięksi giganci</w:t>
      </w:r>
      <w:r w:rsidR="00A25893">
        <w:t xml:space="preserve"> branży</w:t>
      </w:r>
      <w:r w:rsidR="000A10DA">
        <w:t xml:space="preserve"> e-commerce. </w:t>
      </w:r>
      <w:r>
        <w:t xml:space="preserve">Spośród nich, na najwyższym </w:t>
      </w:r>
      <w:r w:rsidR="00AC5083">
        <w:t>–</w:t>
      </w:r>
      <w:r>
        <w:t xml:space="preserve"> </w:t>
      </w:r>
      <w:r w:rsidR="00356B89">
        <w:t>8</w:t>
      </w:r>
      <w:r w:rsidR="00AC5083">
        <w:t>.</w:t>
      </w:r>
      <w:r w:rsidR="00846062">
        <w:t xml:space="preserve"> </w:t>
      </w:r>
      <w:r w:rsidR="000A10DA">
        <w:t>miejsc</w:t>
      </w:r>
      <w:r>
        <w:t>u jest</w:t>
      </w:r>
      <w:r w:rsidR="000A10DA">
        <w:t xml:space="preserve"> serwis </w:t>
      </w:r>
      <w:proofErr w:type="spellStart"/>
      <w:r w:rsidR="000A10DA">
        <w:t>Etsy</w:t>
      </w:r>
      <w:proofErr w:type="spellEnd"/>
      <w:r w:rsidR="000A10DA">
        <w:t xml:space="preserve">, </w:t>
      </w:r>
      <w:r w:rsidR="005E6B89">
        <w:t xml:space="preserve">zajmujący się sprzedażą wyrobów </w:t>
      </w:r>
      <w:r>
        <w:t>rzemieślniczych</w:t>
      </w:r>
      <w:r w:rsidR="005E6B89">
        <w:t xml:space="preserve">. Na </w:t>
      </w:r>
      <w:r w:rsidR="00356B89">
        <w:t>10</w:t>
      </w:r>
      <w:r w:rsidR="00AC5083">
        <w:t>.</w:t>
      </w:r>
      <w:r w:rsidR="005E6B89">
        <w:t xml:space="preserve"> miejscu jest Amazon</w:t>
      </w:r>
      <w:r w:rsidR="00AC5083">
        <w:t>,</w:t>
      </w:r>
      <w:r w:rsidR="005E6B89">
        <w:t xml:space="preserve"> a na </w:t>
      </w:r>
      <w:r w:rsidR="00356B89">
        <w:t>14</w:t>
      </w:r>
      <w:r w:rsidR="00AC5083">
        <w:t xml:space="preserve">. </w:t>
      </w:r>
      <w:proofErr w:type="spellStart"/>
      <w:r w:rsidR="005E6B89">
        <w:t>Alibaba</w:t>
      </w:r>
      <w:proofErr w:type="spellEnd"/>
      <w:r w:rsidR="005E6B89">
        <w:t xml:space="preserve"> </w:t>
      </w:r>
      <w:proofErr w:type="spellStart"/>
      <w:r w:rsidR="005E6B89">
        <w:t>Group</w:t>
      </w:r>
      <w:proofErr w:type="spellEnd"/>
      <w:r w:rsidR="005E6B89">
        <w:t>.</w:t>
      </w:r>
      <w:r w:rsidR="00EC0EFC">
        <w:t xml:space="preserve"> </w:t>
      </w:r>
    </w:p>
    <w:p w14:paraId="1EEB776D" w14:textId="77777777" w:rsidR="00EC0EFC" w:rsidRDefault="00EC0EFC" w:rsidP="00EC0EFC">
      <w:pPr>
        <w:jc w:val="both"/>
      </w:pPr>
    </w:p>
    <w:p w14:paraId="4A5148CB" w14:textId="77777777" w:rsidR="00C85F19" w:rsidRDefault="005E6B89" w:rsidP="00EC0EFC">
      <w:pPr>
        <w:jc w:val="both"/>
      </w:pPr>
      <w:r>
        <w:t xml:space="preserve">Widać wyraźnie, że </w:t>
      </w:r>
      <w:r w:rsidR="000D3C62">
        <w:t>na tle</w:t>
      </w:r>
      <w:r>
        <w:t xml:space="preserve"> firm biotechnologiczny</w:t>
      </w:r>
      <w:r w:rsidR="000D3C62">
        <w:t>ch</w:t>
      </w:r>
      <w:r>
        <w:t xml:space="preserve"> i sektor</w:t>
      </w:r>
      <w:r w:rsidR="000D3C62">
        <w:t>a</w:t>
      </w:r>
      <w:r>
        <w:t xml:space="preserve"> </w:t>
      </w:r>
      <w:proofErr w:type="spellStart"/>
      <w:r>
        <w:t>fintech</w:t>
      </w:r>
      <w:proofErr w:type="spellEnd"/>
      <w:r>
        <w:t xml:space="preserve">, </w:t>
      </w:r>
      <w:r w:rsidR="00295B88">
        <w:t>rynek</w:t>
      </w:r>
      <w:r>
        <w:t xml:space="preserve"> e-commerce powoli trac</w:t>
      </w:r>
      <w:r w:rsidR="00295B88">
        <w:t>i</w:t>
      </w:r>
      <w:r>
        <w:t xml:space="preserve"> dynamikę rozwoju. </w:t>
      </w:r>
      <w:r w:rsidR="000D3C62">
        <w:t>Najważniejszymi trendami w światowym biznesie stają się automatyzacja pracy biurowej i</w:t>
      </w:r>
      <w:r w:rsidR="00EC0EFC">
        <w:t xml:space="preserve"> zapewnianie</w:t>
      </w:r>
      <w:r w:rsidR="000D3C62">
        <w:t xml:space="preserve"> popraw</w:t>
      </w:r>
      <w:r w:rsidR="00EC0EFC">
        <w:t>y</w:t>
      </w:r>
      <w:r w:rsidR="000D3C62">
        <w:t xml:space="preserve"> jakości życia.</w:t>
      </w:r>
    </w:p>
    <w:p w14:paraId="2B62766E" w14:textId="77777777" w:rsidR="00C85F19" w:rsidRDefault="00C85F19" w:rsidP="00EC0EFC">
      <w:pPr>
        <w:jc w:val="both"/>
      </w:pPr>
    </w:p>
    <w:p w14:paraId="7B6615E6" w14:textId="77777777" w:rsidR="00846062" w:rsidRDefault="005E6B89" w:rsidP="00EC0EFC">
      <w:pPr>
        <w:jc w:val="both"/>
      </w:pPr>
      <w:r>
        <w:t>Naśladowanie strategii amerykańskich liderów może być dość trudnym zadaniem, nawet dla największych polskich przedsiębiorstw</w:t>
      </w:r>
      <w:r w:rsidR="000D3C62">
        <w:t>.</w:t>
      </w:r>
      <w:r>
        <w:t xml:space="preserve"> </w:t>
      </w:r>
      <w:r w:rsidR="000D3C62">
        <w:t>J</w:t>
      </w:r>
      <w:r>
        <w:t>ednak</w:t>
      </w:r>
      <w:r w:rsidR="000D3C62">
        <w:t xml:space="preserve"> z</w:t>
      </w:r>
      <w:r>
        <w:t xml:space="preserve"> analiz</w:t>
      </w:r>
      <w:r w:rsidR="000D3C62">
        <w:t>y</w:t>
      </w:r>
      <w:r>
        <w:t xml:space="preserve"> </w:t>
      </w:r>
      <w:r w:rsidR="000D3C62">
        <w:t>zjawisk ekonomicznych zachodzących</w:t>
      </w:r>
      <w:r w:rsidR="00846062">
        <w:t xml:space="preserve"> na najbardziej rozwiniętych rynkach</w:t>
      </w:r>
      <w:r>
        <w:t xml:space="preserve"> moż</w:t>
      </w:r>
      <w:r w:rsidR="000D3C62">
        <w:t>na wyciągnąć inne interesujące wnioski.</w:t>
      </w:r>
      <w:r>
        <w:t xml:space="preserve"> Przede wszystkim</w:t>
      </w:r>
      <w:r w:rsidR="00C1094B">
        <w:t xml:space="preserve"> należy zwrócić uwagę na </w:t>
      </w:r>
      <w:r w:rsidR="00846062">
        <w:t xml:space="preserve">to, że </w:t>
      </w:r>
      <w:r w:rsidR="000D3C62">
        <w:t>i</w:t>
      </w:r>
      <w:r w:rsidR="00846062">
        <w:t xml:space="preserve">nteligentne oprogramowanie przejmuje funkcje </w:t>
      </w:r>
      <w:r w:rsidR="00846062">
        <w:lastRenderedPageBreak/>
        <w:t xml:space="preserve">działów HR, finansów i księgowości. Korzystanie z tych rozwiązań </w:t>
      </w:r>
      <w:r w:rsidR="00EC0EFC">
        <w:t>przynosi znaczną</w:t>
      </w:r>
      <w:r w:rsidR="00846062">
        <w:t xml:space="preserve"> poprawę efektywności działania</w:t>
      </w:r>
      <w:r w:rsidR="00EC0EFC">
        <w:t xml:space="preserve"> przedsiębiorstw.</w:t>
      </w:r>
      <w:r w:rsidR="00846062">
        <w:t xml:space="preserve"> </w:t>
      </w:r>
      <w:r w:rsidR="00EC0EFC">
        <w:t>Poza tym, z</w:t>
      </w:r>
      <w:r w:rsidR="00846062">
        <w:t xml:space="preserve">a nami już są czasy, kiedy tylko duże korporacje mogły korzystać z najnowocześniejszych narzędzi informatycznych. </w:t>
      </w:r>
      <w:r w:rsidR="000D3C62">
        <w:t>Producenci oprogramowania już dawno zauważyli rosnące znaczenie sektora MŚP, stąd ich produkty</w:t>
      </w:r>
      <w:r w:rsidR="00846062">
        <w:t xml:space="preserve"> są projektowane przede wszystkim </w:t>
      </w:r>
      <w:r w:rsidR="000D3C62">
        <w:t>z myślą o</w:t>
      </w:r>
      <w:r w:rsidR="00846062">
        <w:t xml:space="preserve"> mniejszych klient</w:t>
      </w:r>
      <w:r w:rsidR="000D3C62">
        <w:t>ach</w:t>
      </w:r>
      <w:r w:rsidR="00846062">
        <w:t xml:space="preserve">. </w:t>
      </w:r>
    </w:p>
    <w:p w14:paraId="166324C0" w14:textId="77777777" w:rsidR="00846062" w:rsidRDefault="00846062" w:rsidP="00EC0EFC">
      <w:pPr>
        <w:jc w:val="both"/>
      </w:pPr>
    </w:p>
    <w:p w14:paraId="74858787" w14:textId="77777777" w:rsidR="00846062" w:rsidRDefault="00846062" w:rsidP="00EC0EFC">
      <w:pPr>
        <w:jc w:val="both"/>
      </w:pPr>
      <w:r>
        <w:t xml:space="preserve">Również </w:t>
      </w:r>
      <w:r w:rsidR="009F147C">
        <w:t>fakt, że serwis</w:t>
      </w:r>
      <w:r w:rsidR="009F2690">
        <w:t xml:space="preserve"> </w:t>
      </w:r>
      <w:proofErr w:type="spellStart"/>
      <w:r w:rsidR="009F2690">
        <w:t>Etsy</w:t>
      </w:r>
      <w:proofErr w:type="spellEnd"/>
      <w:r w:rsidR="009F2690">
        <w:t>, wspierając</w:t>
      </w:r>
      <w:r w:rsidR="009F147C">
        <w:t>y</w:t>
      </w:r>
      <w:r w:rsidR="009F2690">
        <w:t xml:space="preserve"> drobnych producentów na całym świecie,</w:t>
      </w:r>
      <w:r w:rsidR="009F147C">
        <w:t xml:space="preserve"> rozwija się szybciej niż Amazon i </w:t>
      </w:r>
      <w:proofErr w:type="spellStart"/>
      <w:r w:rsidR="009F147C">
        <w:t>Alibaba</w:t>
      </w:r>
      <w:proofErr w:type="spellEnd"/>
      <w:r w:rsidR="009F2690">
        <w:t xml:space="preserve"> jest </w:t>
      </w:r>
      <w:r w:rsidR="009F147C">
        <w:t>dowodem na</w:t>
      </w:r>
      <w:r w:rsidR="009F2690">
        <w:t xml:space="preserve"> </w:t>
      </w:r>
      <w:r w:rsidR="005324E7">
        <w:t xml:space="preserve">globalnie </w:t>
      </w:r>
      <w:r w:rsidR="009F2690">
        <w:t>rosnące znaczeni</w:t>
      </w:r>
      <w:r w:rsidR="009F147C">
        <w:t>e</w:t>
      </w:r>
      <w:r w:rsidR="009F2690">
        <w:t xml:space="preserve"> </w:t>
      </w:r>
      <w:r w:rsidR="009F147C">
        <w:t>małych i średnich przedsiębiorstw</w:t>
      </w:r>
      <w:r w:rsidR="009F2690">
        <w:t>.</w:t>
      </w:r>
      <w:r w:rsidR="005324E7">
        <w:t xml:space="preserve"> </w:t>
      </w:r>
      <w:r w:rsidR="00EC0EFC">
        <w:t>Z kolei r</w:t>
      </w:r>
      <w:r w:rsidR="005324E7">
        <w:t>olą sektora technologicznego staje się dostarczanie narzędzi umożliwiających ten rozwój. Dzięki nim przedsiębiorcy będą mogli w większym stopniu skupić się na swojej podstawowej działalności podczas gdy narzędzia informatyczne oparte na sztucznej inteligencji będą zarządzać procesami finansowymi, księgowymi,</w:t>
      </w:r>
      <w:r w:rsidR="00EC0EFC">
        <w:t xml:space="preserve"> personalnymi czy</w:t>
      </w:r>
      <w:r w:rsidR="005324E7">
        <w:t xml:space="preserve"> marketingowymi</w:t>
      </w:r>
      <w:r w:rsidR="00EC0EFC">
        <w:t>.</w:t>
      </w:r>
      <w:r w:rsidR="005324E7">
        <w:t xml:space="preserve"> </w:t>
      </w:r>
    </w:p>
    <w:p w14:paraId="41AD4592" w14:textId="77777777" w:rsidR="00846062" w:rsidRDefault="00846062" w:rsidP="00EC0EFC">
      <w:pPr>
        <w:jc w:val="both"/>
      </w:pPr>
    </w:p>
    <w:p w14:paraId="2F52D1E0" w14:textId="5BD0FFA5" w:rsidR="0098029D" w:rsidRDefault="00356B89" w:rsidP="00EC0EFC">
      <w:pPr>
        <w:jc w:val="both"/>
      </w:pPr>
      <w:r>
        <w:t xml:space="preserve">  </w:t>
      </w:r>
      <w:r w:rsidR="005E6B89">
        <w:t xml:space="preserve"> </w:t>
      </w:r>
    </w:p>
    <w:sectPr w:rsidR="0098029D" w:rsidSect="00445C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D4"/>
    <w:rsid w:val="000A10DA"/>
    <w:rsid w:val="000B47E0"/>
    <w:rsid w:val="000D3C62"/>
    <w:rsid w:val="00241F43"/>
    <w:rsid w:val="002646AF"/>
    <w:rsid w:val="00295B88"/>
    <w:rsid w:val="003051D4"/>
    <w:rsid w:val="00356B89"/>
    <w:rsid w:val="003E28D9"/>
    <w:rsid w:val="003E73CE"/>
    <w:rsid w:val="00445C3E"/>
    <w:rsid w:val="00474B0F"/>
    <w:rsid w:val="005324E7"/>
    <w:rsid w:val="00592418"/>
    <w:rsid w:val="005E6B89"/>
    <w:rsid w:val="00667D05"/>
    <w:rsid w:val="006A7CFF"/>
    <w:rsid w:val="00753B5E"/>
    <w:rsid w:val="00836947"/>
    <w:rsid w:val="00846062"/>
    <w:rsid w:val="008951EB"/>
    <w:rsid w:val="008F1918"/>
    <w:rsid w:val="008F45C9"/>
    <w:rsid w:val="0098029D"/>
    <w:rsid w:val="009F147C"/>
    <w:rsid w:val="009F2690"/>
    <w:rsid w:val="00A25893"/>
    <w:rsid w:val="00AC5083"/>
    <w:rsid w:val="00B166BC"/>
    <w:rsid w:val="00BA4C8D"/>
    <w:rsid w:val="00C1094B"/>
    <w:rsid w:val="00C85F19"/>
    <w:rsid w:val="00D45FB9"/>
    <w:rsid w:val="00D815A4"/>
    <w:rsid w:val="00E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D4CA"/>
  <w14:defaultImageDpi w14:val="32767"/>
  <w15:chartTrackingRefBased/>
  <w15:docId w15:val="{24D3B3BC-8565-1943-AC1C-2771D07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Banaszak</dc:creator>
  <cp:keywords/>
  <dc:description/>
  <cp:lastModifiedBy>Justyna Moskalewicz</cp:lastModifiedBy>
  <cp:revision>3</cp:revision>
  <cp:lastPrinted>2020-12-07T11:12:00Z</cp:lastPrinted>
  <dcterms:created xsi:type="dcterms:W3CDTF">2020-12-07T12:33:00Z</dcterms:created>
  <dcterms:modified xsi:type="dcterms:W3CDTF">2020-12-07T13:16:00Z</dcterms:modified>
</cp:coreProperties>
</file>